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Grid-Accent11"/>
        <w:tblW w:w="5000" w:type="pct"/>
        <w:shd w:val="clear" w:color="auto" w:fill="FBD4B4" w:themeFill="accent6" w:themeFillTint="66"/>
        <w:tblLook w:val="04A0" w:firstRow="1" w:lastRow="0" w:firstColumn="1" w:lastColumn="0" w:noHBand="0" w:noVBand="1"/>
      </w:tblPr>
      <w:tblGrid>
        <w:gridCol w:w="9902"/>
      </w:tblGrid>
      <w:tr w:rsidR="0093608E" w:rsidRPr="0093608E" w14:paraId="5F1F1224" w14:textId="77777777" w:rsidTr="00F233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BD4B4" w:themeFill="accent6" w:themeFillTint="66"/>
          </w:tcPr>
          <w:p w14:paraId="13248430" w14:textId="2C830485" w:rsidR="00724EBA" w:rsidRPr="0093608E" w:rsidRDefault="00724EBA" w:rsidP="00842068">
            <w:pPr>
              <w:ind w:left="86" w:firstLine="0"/>
              <w:jc w:val="center"/>
              <w:rPr>
                <w:color w:val="000000" w:themeColor="text1"/>
              </w:rPr>
            </w:pPr>
            <w:r w:rsidRPr="0093608E">
              <w:rPr>
                <w:color w:val="000000" w:themeColor="text1"/>
              </w:rPr>
              <w:t>REPORT FORMAT OF THE</w:t>
            </w:r>
          </w:p>
          <w:p w14:paraId="7AEFDDDB" w14:textId="77777777" w:rsidR="00724EBA" w:rsidRPr="0093608E" w:rsidRDefault="00724EBA" w:rsidP="00842068">
            <w:pPr>
              <w:tabs>
                <w:tab w:val="right" w:pos="9000"/>
              </w:tabs>
              <w:ind w:left="0" w:firstLine="0"/>
              <w:jc w:val="center"/>
              <w:rPr>
                <w:rFonts w:cs="Arial"/>
                <w:b w:val="0"/>
                <w:smallCaps/>
                <w:color w:val="000000" w:themeColor="text1"/>
                <w:sz w:val="32"/>
                <w:szCs w:val="20"/>
              </w:rPr>
            </w:pPr>
            <w:r w:rsidRPr="0093608E">
              <w:rPr>
                <w:rFonts w:cs="Arial"/>
                <w:smallCaps/>
                <w:color w:val="000000" w:themeColor="text1"/>
                <w:sz w:val="28"/>
                <w:szCs w:val="20"/>
              </w:rPr>
              <w:t>STATUTORY DAY FOR PUBLICATION IN WEBSITE</w:t>
            </w:r>
            <w:r w:rsidR="00B34711" w:rsidRPr="0093608E">
              <w:rPr>
                <w:rFonts w:cs="Arial"/>
                <w:smallCaps/>
                <w:color w:val="000000" w:themeColor="text1"/>
                <w:sz w:val="28"/>
                <w:szCs w:val="20"/>
              </w:rPr>
              <w:t xml:space="preserve"> /IEI NEWS</w:t>
            </w:r>
          </w:p>
        </w:tc>
      </w:tr>
    </w:tbl>
    <w:p w14:paraId="4607EB62" w14:textId="77777777" w:rsidR="00724EBA" w:rsidRPr="0093608E" w:rsidRDefault="00724EBA" w:rsidP="00724EBA">
      <w:pPr>
        <w:ind w:left="0" w:firstLine="0"/>
        <w:jc w:val="left"/>
        <w:rPr>
          <w:rFonts w:asciiTheme="majorHAnsi" w:hAnsiTheme="majorHAnsi"/>
          <w:color w:val="000000" w:themeColor="text1"/>
          <w:sz w:val="20"/>
          <w:szCs w:val="20"/>
        </w:rPr>
      </w:pP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FFFCC"/>
        <w:tblCellMar>
          <w:top w:w="29" w:type="dxa"/>
          <w:left w:w="43" w:type="dxa"/>
          <w:bottom w:w="29" w:type="dxa"/>
          <w:right w:w="43" w:type="dxa"/>
        </w:tblCellMar>
        <w:tblLook w:val="04A0" w:firstRow="1" w:lastRow="0" w:firstColumn="1" w:lastColumn="0" w:noHBand="0" w:noVBand="1"/>
      </w:tblPr>
      <w:tblGrid>
        <w:gridCol w:w="4110"/>
        <w:gridCol w:w="5802"/>
      </w:tblGrid>
      <w:tr w:rsidR="0093608E" w:rsidRPr="0093608E" w14:paraId="541CDD76" w14:textId="77777777" w:rsidTr="00F23336">
        <w:tc>
          <w:tcPr>
            <w:tcW w:w="2073" w:type="pct"/>
            <w:shd w:val="clear" w:color="auto" w:fill="FFFFCC"/>
          </w:tcPr>
          <w:p w14:paraId="38DDF58E" w14:textId="77777777" w:rsidR="00724EBA" w:rsidRPr="0093608E" w:rsidRDefault="00724EBA" w:rsidP="00F23336">
            <w:pPr>
              <w:ind w:left="0" w:firstLine="0"/>
              <w:jc w:val="left"/>
              <w:rPr>
                <w:rFonts w:cstheme="minorHAnsi"/>
                <w:b/>
                <w:color w:val="000000" w:themeColor="text1"/>
                <w:sz w:val="24"/>
                <w:szCs w:val="24"/>
              </w:rPr>
            </w:pPr>
            <w:r w:rsidRPr="0093608E">
              <w:rPr>
                <w:rFonts w:cstheme="minorHAnsi"/>
                <w:b/>
                <w:color w:val="000000" w:themeColor="text1"/>
                <w:sz w:val="24"/>
                <w:szCs w:val="24"/>
              </w:rPr>
              <w:t>Name of Centre / Overseas Chapter:</w:t>
            </w:r>
          </w:p>
        </w:tc>
        <w:tc>
          <w:tcPr>
            <w:tcW w:w="2927" w:type="pct"/>
            <w:shd w:val="clear" w:color="auto" w:fill="FFFFCC"/>
          </w:tcPr>
          <w:p w14:paraId="36221217" w14:textId="77777777" w:rsidR="00724EBA" w:rsidRPr="0093608E" w:rsidRDefault="00C42ECE" w:rsidP="00F23336">
            <w:pPr>
              <w:ind w:left="0" w:firstLine="0"/>
              <w:jc w:val="left"/>
              <w:rPr>
                <w:rFonts w:cstheme="minorHAnsi"/>
                <w:b/>
                <w:color w:val="000000" w:themeColor="text1"/>
                <w:sz w:val="24"/>
                <w:szCs w:val="24"/>
              </w:rPr>
            </w:pPr>
            <w:r w:rsidRPr="0093608E">
              <w:rPr>
                <w:rFonts w:cstheme="minorHAnsi"/>
                <w:b/>
                <w:color w:val="000000" w:themeColor="text1"/>
                <w:sz w:val="24"/>
                <w:szCs w:val="24"/>
              </w:rPr>
              <w:t>Assam State Centre</w:t>
            </w:r>
          </w:p>
        </w:tc>
      </w:tr>
    </w:tbl>
    <w:p w14:paraId="7268E14A" w14:textId="77777777" w:rsidR="00724EBA" w:rsidRPr="0093608E" w:rsidRDefault="00724EBA" w:rsidP="00724EBA">
      <w:pPr>
        <w:ind w:left="0" w:firstLine="0"/>
        <w:jc w:val="left"/>
        <w:rPr>
          <w:rFonts w:asciiTheme="majorHAnsi" w:hAnsiTheme="majorHAnsi"/>
          <w:color w:val="000000" w:themeColor="text1"/>
          <w:sz w:val="20"/>
          <w:szCs w:val="20"/>
        </w:rPr>
      </w:pP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29" w:type="dxa"/>
          <w:left w:w="43" w:type="dxa"/>
          <w:bottom w:w="29" w:type="dxa"/>
          <w:right w:w="43" w:type="dxa"/>
        </w:tblCellMar>
        <w:tblLook w:val="04A0" w:firstRow="1" w:lastRow="0" w:firstColumn="1" w:lastColumn="0" w:noHBand="0" w:noVBand="1"/>
      </w:tblPr>
      <w:tblGrid>
        <w:gridCol w:w="787"/>
        <w:gridCol w:w="829"/>
        <w:gridCol w:w="307"/>
        <w:gridCol w:w="668"/>
        <w:gridCol w:w="1758"/>
        <w:gridCol w:w="5563"/>
      </w:tblGrid>
      <w:tr w:rsidR="0093608E" w:rsidRPr="0093608E" w14:paraId="7844A60D" w14:textId="77777777" w:rsidTr="006F6C93">
        <w:tc>
          <w:tcPr>
            <w:tcW w:w="970" w:type="pct"/>
            <w:gridSpan w:val="3"/>
          </w:tcPr>
          <w:p w14:paraId="3C97C387" w14:textId="77777777" w:rsidR="00724EBA" w:rsidRPr="0093608E" w:rsidRDefault="00724EBA" w:rsidP="00F23336">
            <w:pPr>
              <w:ind w:left="0" w:firstLine="0"/>
              <w:jc w:val="left"/>
              <w:rPr>
                <w:rFonts w:asciiTheme="majorHAnsi" w:hAnsiTheme="majorHAnsi"/>
                <w:color w:val="000000" w:themeColor="text1"/>
              </w:rPr>
            </w:pPr>
            <w:r w:rsidRPr="0093608E">
              <w:rPr>
                <w:rFonts w:asciiTheme="majorHAnsi" w:hAnsiTheme="majorHAnsi"/>
                <w:color w:val="000000" w:themeColor="text1"/>
              </w:rPr>
              <w:t>Title of Activity:</w:t>
            </w:r>
          </w:p>
        </w:tc>
        <w:tc>
          <w:tcPr>
            <w:tcW w:w="4030" w:type="pct"/>
            <w:gridSpan w:val="3"/>
          </w:tcPr>
          <w:p w14:paraId="2534DE66" w14:textId="03ED70F4" w:rsidR="00724EBA" w:rsidRPr="0093608E" w:rsidRDefault="00AF761F" w:rsidP="00B25D5A">
            <w:pPr>
              <w:ind w:left="0" w:firstLine="0"/>
              <w:jc w:val="left"/>
              <w:rPr>
                <w:rFonts w:ascii="Cambria" w:hAnsi="Cambria"/>
                <w:b/>
                <w:color w:val="000000" w:themeColor="text1"/>
                <w:sz w:val="24"/>
                <w:szCs w:val="24"/>
              </w:rPr>
            </w:pPr>
            <w:r w:rsidRPr="008559FB">
              <w:rPr>
                <w:rFonts w:ascii="Times New Roman" w:hAnsi="Times New Roman" w:cs="Times New Roman"/>
                <w:color w:val="000000" w:themeColor="text1"/>
                <w:sz w:val="24"/>
                <w:szCs w:val="24"/>
              </w:rPr>
              <w:t>World Standards Day</w:t>
            </w:r>
            <w:r>
              <w:rPr>
                <w:rFonts w:ascii="Times New Roman" w:hAnsi="Times New Roman" w:cs="Times New Roman"/>
                <w:color w:val="000000" w:themeColor="text1"/>
                <w:sz w:val="24"/>
                <w:szCs w:val="24"/>
              </w:rPr>
              <w:t xml:space="preserve"> </w:t>
            </w:r>
            <w:r w:rsidR="00AC3849">
              <w:rPr>
                <w:rFonts w:ascii="Times New Roman" w:hAnsi="Times New Roman" w:cs="Times New Roman"/>
                <w:color w:val="000000" w:themeColor="text1"/>
                <w:sz w:val="24"/>
                <w:szCs w:val="24"/>
              </w:rPr>
              <w:t xml:space="preserve"> 2025</w:t>
            </w:r>
          </w:p>
        </w:tc>
      </w:tr>
      <w:tr w:rsidR="0093608E" w:rsidRPr="0093608E" w14:paraId="3F9C41BB" w14:textId="77777777" w:rsidTr="006F6C93">
        <w:tc>
          <w:tcPr>
            <w:tcW w:w="815" w:type="pct"/>
            <w:gridSpan w:val="2"/>
            <w:shd w:val="clear" w:color="auto" w:fill="FFFFCC"/>
          </w:tcPr>
          <w:p w14:paraId="7CA326FF" w14:textId="23EC51DB" w:rsidR="00724EBA" w:rsidRPr="0093608E" w:rsidRDefault="008273C0" w:rsidP="00724EBA">
            <w:pPr>
              <w:ind w:left="0" w:firstLine="0"/>
              <w:jc w:val="left"/>
              <w:rPr>
                <w:rFonts w:asciiTheme="majorHAnsi" w:hAnsiTheme="majorHAnsi"/>
                <w:color w:val="000000" w:themeColor="text1"/>
              </w:rPr>
            </w:pPr>
            <w:r w:rsidRPr="0093608E">
              <w:rPr>
                <w:rFonts w:asciiTheme="majorHAnsi" w:hAnsiTheme="majorHAnsi"/>
                <w:color w:val="000000" w:themeColor="text1"/>
              </w:rPr>
              <w:t>Theme</w:t>
            </w:r>
          </w:p>
        </w:tc>
        <w:tc>
          <w:tcPr>
            <w:tcW w:w="4185" w:type="pct"/>
            <w:gridSpan w:val="4"/>
            <w:shd w:val="clear" w:color="auto" w:fill="FFFFCC"/>
          </w:tcPr>
          <w:p w14:paraId="1A1C0298" w14:textId="0C4C3E8E" w:rsidR="00724EBA" w:rsidRPr="0093608E" w:rsidRDefault="008273C0" w:rsidP="00F23336">
            <w:pPr>
              <w:ind w:left="0" w:firstLine="0"/>
              <w:jc w:val="left"/>
              <w:rPr>
                <w:rFonts w:ascii="Cambria" w:hAnsi="Cambria"/>
                <w:color w:val="000000" w:themeColor="text1"/>
                <w:sz w:val="24"/>
                <w:szCs w:val="24"/>
              </w:rPr>
            </w:pPr>
            <w:r w:rsidRPr="0093608E">
              <w:rPr>
                <w:rFonts w:ascii="Verdana" w:hAnsi="Verdana"/>
                <w:color w:val="000000" w:themeColor="text1"/>
                <w:sz w:val="24"/>
                <w:szCs w:val="24"/>
              </w:rPr>
              <w:t>Engaging Youth to Create a Better Urban Future</w:t>
            </w:r>
          </w:p>
        </w:tc>
      </w:tr>
      <w:tr w:rsidR="0093608E" w:rsidRPr="0093608E" w14:paraId="3028EF84" w14:textId="77777777" w:rsidTr="00ED08C0">
        <w:trPr>
          <w:trHeight w:val="320"/>
        </w:trPr>
        <w:tc>
          <w:tcPr>
            <w:tcW w:w="397" w:type="pct"/>
          </w:tcPr>
          <w:p w14:paraId="68928BD5" w14:textId="77777777" w:rsidR="00724EBA" w:rsidRPr="0093608E" w:rsidRDefault="00724EBA" w:rsidP="00F23336">
            <w:pPr>
              <w:ind w:left="0" w:firstLine="0"/>
              <w:jc w:val="left"/>
              <w:rPr>
                <w:rFonts w:cstheme="minorHAnsi"/>
                <w:color w:val="000000" w:themeColor="text1"/>
                <w:sz w:val="24"/>
                <w:szCs w:val="24"/>
              </w:rPr>
            </w:pPr>
            <w:r w:rsidRPr="0093608E">
              <w:rPr>
                <w:rFonts w:cstheme="minorHAnsi"/>
                <w:color w:val="000000" w:themeColor="text1"/>
                <w:sz w:val="24"/>
                <w:szCs w:val="24"/>
              </w:rPr>
              <w:t>Date:</w:t>
            </w:r>
          </w:p>
        </w:tc>
        <w:tc>
          <w:tcPr>
            <w:tcW w:w="910" w:type="pct"/>
            <w:gridSpan w:val="3"/>
          </w:tcPr>
          <w:p w14:paraId="590B4F9B" w14:textId="40A21B18" w:rsidR="00724EBA" w:rsidRPr="0093608E" w:rsidRDefault="00AF761F" w:rsidP="00F23336">
            <w:pPr>
              <w:ind w:left="0" w:firstLine="0"/>
              <w:jc w:val="left"/>
              <w:rPr>
                <w:rFonts w:cstheme="minorHAnsi"/>
                <w:b/>
                <w:color w:val="000000" w:themeColor="text1"/>
                <w:sz w:val="24"/>
                <w:szCs w:val="24"/>
              </w:rPr>
            </w:pPr>
            <w:r>
              <w:rPr>
                <w:rFonts w:cstheme="minorHAnsi"/>
                <w:b/>
                <w:color w:val="000000" w:themeColor="text1"/>
                <w:sz w:val="24"/>
                <w:szCs w:val="24"/>
              </w:rPr>
              <w:t>14-10-2025</w:t>
            </w:r>
          </w:p>
        </w:tc>
        <w:tc>
          <w:tcPr>
            <w:tcW w:w="887" w:type="pct"/>
          </w:tcPr>
          <w:p w14:paraId="21F9D65C" w14:textId="77777777" w:rsidR="00724EBA" w:rsidRPr="0093608E" w:rsidRDefault="00724EBA" w:rsidP="00F23336">
            <w:pPr>
              <w:ind w:left="0" w:firstLine="0"/>
              <w:jc w:val="left"/>
              <w:rPr>
                <w:rFonts w:cstheme="minorHAnsi"/>
                <w:color w:val="000000" w:themeColor="text1"/>
                <w:sz w:val="24"/>
                <w:szCs w:val="24"/>
              </w:rPr>
            </w:pPr>
            <w:r w:rsidRPr="0093608E">
              <w:rPr>
                <w:rFonts w:cstheme="minorHAnsi"/>
                <w:color w:val="000000" w:themeColor="text1"/>
                <w:sz w:val="24"/>
                <w:szCs w:val="24"/>
              </w:rPr>
              <w:t>Venue:</w:t>
            </w:r>
          </w:p>
        </w:tc>
        <w:tc>
          <w:tcPr>
            <w:tcW w:w="2806" w:type="pct"/>
          </w:tcPr>
          <w:p w14:paraId="08A1543A" w14:textId="77777777" w:rsidR="00724EBA" w:rsidRPr="0093608E" w:rsidRDefault="00C42ECE" w:rsidP="00F23336">
            <w:pPr>
              <w:ind w:left="0" w:firstLine="0"/>
              <w:jc w:val="left"/>
              <w:rPr>
                <w:rFonts w:cstheme="minorHAnsi"/>
                <w:b/>
                <w:color w:val="000000" w:themeColor="text1"/>
                <w:sz w:val="24"/>
                <w:szCs w:val="24"/>
              </w:rPr>
            </w:pPr>
            <w:r w:rsidRPr="0093608E">
              <w:rPr>
                <w:rFonts w:cstheme="minorHAnsi"/>
                <w:b/>
                <w:color w:val="000000" w:themeColor="text1"/>
                <w:sz w:val="24"/>
                <w:szCs w:val="24"/>
              </w:rPr>
              <w:t>IEI, ASC Premises</w:t>
            </w:r>
          </w:p>
        </w:tc>
      </w:tr>
      <w:tr w:rsidR="00724EBA" w:rsidRPr="0093608E" w14:paraId="60D6D2BE" w14:textId="77777777" w:rsidTr="006F6C93">
        <w:trPr>
          <w:trHeight w:val="12328"/>
        </w:trPr>
        <w:tc>
          <w:tcPr>
            <w:tcW w:w="5000" w:type="pct"/>
            <w:gridSpan w:val="6"/>
            <w:tcBorders>
              <w:bottom w:val="single" w:sz="4" w:space="0" w:color="0070C0"/>
            </w:tcBorders>
          </w:tcPr>
          <w:p w14:paraId="2517AA42" w14:textId="77777777" w:rsidR="0013747B" w:rsidRPr="0093608E" w:rsidRDefault="0013747B">
            <w:pPr>
              <w:rPr>
                <w:color w:val="000000" w:themeColor="text1"/>
              </w:rPr>
            </w:pPr>
          </w:p>
          <w:tbl>
            <w:tblPr>
              <w:tblpPr w:leftFromText="180" w:rightFromText="180" w:vertAnchor="page" w:horzAnchor="margin" w:tblpX="137" w:tblpY="1"/>
              <w:tblW w:w="95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9" w:type="dxa"/>
                <w:left w:w="43" w:type="dxa"/>
                <w:bottom w:w="29" w:type="dxa"/>
                <w:right w:w="43" w:type="dxa"/>
              </w:tblCellMar>
              <w:tblLook w:val="04A0" w:firstRow="1" w:lastRow="0" w:firstColumn="1" w:lastColumn="0" w:noHBand="0" w:noVBand="1"/>
            </w:tblPr>
            <w:tblGrid>
              <w:gridCol w:w="4346"/>
              <w:gridCol w:w="5156"/>
            </w:tblGrid>
            <w:tr w:rsidR="0093608E" w:rsidRPr="0093608E" w14:paraId="160B33C8" w14:textId="77777777" w:rsidTr="00AF761F">
              <w:trPr>
                <w:trHeight w:val="3363"/>
              </w:trPr>
              <w:tc>
                <w:tcPr>
                  <w:tcW w:w="2287" w:type="pct"/>
                </w:tcPr>
                <w:p w14:paraId="6B31A5AA" w14:textId="0C9DEF46" w:rsidR="0013747B" w:rsidRPr="0093608E" w:rsidRDefault="0013747B" w:rsidP="009331D5">
                  <w:pPr>
                    <w:ind w:left="0" w:firstLine="0"/>
                    <w:jc w:val="center"/>
                    <w:rPr>
                      <w:color w:val="000000" w:themeColor="text1"/>
                      <w:sz w:val="24"/>
                      <w:szCs w:val="24"/>
                    </w:rPr>
                  </w:pPr>
                </w:p>
                <w:p w14:paraId="7D018FE5" w14:textId="62C58677" w:rsidR="00AF761F" w:rsidRDefault="00AF761F" w:rsidP="0013747B">
                  <w:pPr>
                    <w:ind w:left="0" w:firstLine="0"/>
                    <w:rPr>
                      <w:color w:val="000000" w:themeColor="text1"/>
                      <w:sz w:val="24"/>
                      <w:szCs w:val="24"/>
                    </w:rPr>
                  </w:pPr>
                  <w:r>
                    <w:rPr>
                      <w:noProof/>
                    </w:rPr>
                    <w:drawing>
                      <wp:inline distT="0" distB="0" distL="0" distR="0" wp14:anchorId="5AB1EDE2" wp14:editId="3C4B89C8">
                        <wp:extent cx="2705100" cy="1657350"/>
                        <wp:effectExtent l="0" t="0" r="0" b="0"/>
                        <wp:docPr id="931350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05100" cy="1657350"/>
                                </a:xfrm>
                                <a:prstGeom prst="rect">
                                  <a:avLst/>
                                </a:prstGeom>
                                <a:noFill/>
                                <a:ln>
                                  <a:noFill/>
                                </a:ln>
                              </pic:spPr>
                            </pic:pic>
                          </a:graphicData>
                        </a:graphic>
                      </wp:inline>
                    </w:drawing>
                  </w:r>
                </w:p>
                <w:p w14:paraId="354C2DF1" w14:textId="40BA5391" w:rsidR="006F6C93" w:rsidRPr="0093608E" w:rsidRDefault="006F6C93" w:rsidP="0013747B">
                  <w:pPr>
                    <w:ind w:left="0" w:firstLine="0"/>
                    <w:rPr>
                      <w:color w:val="000000" w:themeColor="text1"/>
                      <w:sz w:val="24"/>
                      <w:szCs w:val="24"/>
                    </w:rPr>
                  </w:pPr>
                  <w:r w:rsidRPr="0093608E">
                    <w:rPr>
                      <w:color w:val="000000" w:themeColor="text1"/>
                      <w:sz w:val="24"/>
                      <w:szCs w:val="24"/>
                    </w:rPr>
                    <w:t>Dignitaries present at the dais</w:t>
                  </w:r>
                </w:p>
              </w:tc>
              <w:tc>
                <w:tcPr>
                  <w:tcW w:w="2713" w:type="pct"/>
                </w:tcPr>
                <w:p w14:paraId="3BC58978" w14:textId="77777777" w:rsidR="00AF761F" w:rsidRDefault="006F6C93" w:rsidP="0013747B">
                  <w:pPr>
                    <w:ind w:left="0" w:firstLine="0"/>
                    <w:rPr>
                      <w:rFonts w:asciiTheme="majorHAnsi" w:hAnsiTheme="majorHAnsi"/>
                      <w:color w:val="000000" w:themeColor="text1"/>
                      <w:sz w:val="24"/>
                      <w:szCs w:val="24"/>
                    </w:rPr>
                  </w:pPr>
                  <w:r w:rsidRPr="0093608E">
                    <w:rPr>
                      <w:rFonts w:asciiTheme="majorHAnsi" w:hAnsiTheme="majorHAnsi"/>
                      <w:color w:val="000000" w:themeColor="text1"/>
                      <w:sz w:val="24"/>
                      <w:szCs w:val="24"/>
                    </w:rPr>
                    <w:t xml:space="preserve">   </w:t>
                  </w:r>
                </w:p>
                <w:p w14:paraId="0482A21F" w14:textId="4961209B" w:rsidR="00AF761F" w:rsidRDefault="00AF761F" w:rsidP="0013747B">
                  <w:pPr>
                    <w:ind w:left="0" w:firstLine="0"/>
                    <w:rPr>
                      <w:rFonts w:asciiTheme="majorHAnsi" w:hAnsiTheme="majorHAnsi"/>
                      <w:color w:val="000000" w:themeColor="text1"/>
                      <w:sz w:val="24"/>
                      <w:szCs w:val="24"/>
                    </w:rPr>
                  </w:pPr>
                  <w:r>
                    <w:rPr>
                      <w:noProof/>
                    </w:rPr>
                    <w:drawing>
                      <wp:inline distT="0" distB="0" distL="0" distR="0" wp14:anchorId="1498D8E6" wp14:editId="1CA68BBD">
                        <wp:extent cx="2857500" cy="1657350"/>
                        <wp:effectExtent l="0" t="0" r="0" b="0"/>
                        <wp:docPr id="895993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0" cy="1657350"/>
                                </a:xfrm>
                                <a:prstGeom prst="rect">
                                  <a:avLst/>
                                </a:prstGeom>
                                <a:noFill/>
                                <a:ln>
                                  <a:noFill/>
                                </a:ln>
                              </pic:spPr>
                            </pic:pic>
                          </a:graphicData>
                        </a:graphic>
                      </wp:inline>
                    </w:drawing>
                  </w:r>
                </w:p>
                <w:p w14:paraId="6886CA49" w14:textId="169EE44A" w:rsidR="0013747B" w:rsidRPr="0093608E" w:rsidRDefault="006F6C93" w:rsidP="0013747B">
                  <w:pPr>
                    <w:ind w:left="0" w:firstLine="0"/>
                    <w:rPr>
                      <w:rFonts w:asciiTheme="majorHAnsi" w:hAnsiTheme="majorHAnsi"/>
                      <w:color w:val="000000" w:themeColor="text1"/>
                      <w:sz w:val="24"/>
                      <w:szCs w:val="24"/>
                    </w:rPr>
                  </w:pPr>
                  <w:r w:rsidRPr="0093608E">
                    <w:rPr>
                      <w:rFonts w:asciiTheme="majorHAnsi" w:hAnsiTheme="majorHAnsi"/>
                      <w:color w:val="000000" w:themeColor="text1"/>
                      <w:sz w:val="24"/>
                      <w:szCs w:val="24"/>
                    </w:rPr>
                    <w:t>Members present in the meeting</w:t>
                  </w:r>
                </w:p>
              </w:tc>
            </w:tr>
            <w:tr w:rsidR="0093608E" w:rsidRPr="0093608E" w14:paraId="6E394048" w14:textId="77777777" w:rsidTr="0013747B">
              <w:trPr>
                <w:trHeight w:val="50"/>
              </w:trPr>
              <w:tc>
                <w:tcPr>
                  <w:tcW w:w="5000" w:type="pct"/>
                  <w:gridSpan w:val="2"/>
                  <w:shd w:val="clear" w:color="auto" w:fill="FFFFCC"/>
                </w:tcPr>
                <w:p w14:paraId="46CE2A4A" w14:textId="77777777" w:rsidR="006F6C93" w:rsidRPr="0093608E" w:rsidRDefault="006F6C93" w:rsidP="006F6C93">
                  <w:pPr>
                    <w:ind w:left="0" w:firstLine="0"/>
                    <w:jc w:val="center"/>
                    <w:rPr>
                      <w:rFonts w:cstheme="minorHAnsi"/>
                      <w:b/>
                      <w:bCs/>
                      <w:color w:val="000000" w:themeColor="text1"/>
                      <w:sz w:val="20"/>
                      <w:szCs w:val="20"/>
                    </w:rPr>
                  </w:pPr>
                  <w:r w:rsidRPr="0093608E">
                    <w:rPr>
                      <w:rFonts w:cstheme="minorHAnsi"/>
                      <w:b/>
                      <w:bCs/>
                      <w:color w:val="000000" w:themeColor="text1"/>
                    </w:rPr>
                    <w:t>Photos of the Event</w:t>
                  </w:r>
                </w:p>
              </w:tc>
            </w:tr>
          </w:tbl>
          <w:p w14:paraId="62669FAB" w14:textId="77777777" w:rsidR="00724EBA" w:rsidRPr="0093608E" w:rsidRDefault="00F16DE7" w:rsidP="00842068">
            <w:pPr>
              <w:ind w:left="0" w:firstLine="239"/>
              <w:rPr>
                <w:rFonts w:ascii="Verdana" w:hAnsi="Verdana" w:cstheme="minorHAnsi"/>
                <w:color w:val="000000" w:themeColor="text1"/>
                <w:u w:val="single"/>
              </w:rPr>
            </w:pPr>
            <w:r w:rsidRPr="0093608E">
              <w:rPr>
                <w:rFonts w:ascii="Verdana" w:hAnsi="Verdana" w:cstheme="minorHAnsi"/>
                <w:b/>
                <w:color w:val="000000" w:themeColor="text1"/>
                <w:u w:val="single"/>
              </w:rPr>
              <w:t>B</w:t>
            </w:r>
            <w:r w:rsidR="00724EBA" w:rsidRPr="0093608E">
              <w:rPr>
                <w:rFonts w:ascii="Verdana" w:hAnsi="Verdana" w:cstheme="minorHAnsi"/>
                <w:b/>
                <w:color w:val="000000" w:themeColor="text1"/>
                <w:u w:val="single"/>
              </w:rPr>
              <w:t>rief Details about the Programme</w:t>
            </w:r>
            <w:r w:rsidR="00724EBA" w:rsidRPr="0093608E">
              <w:rPr>
                <w:rFonts w:ascii="Verdana" w:hAnsi="Verdana" w:cstheme="minorHAnsi"/>
                <w:color w:val="000000" w:themeColor="text1"/>
                <w:u w:val="single"/>
              </w:rPr>
              <w:t>:</w:t>
            </w:r>
          </w:p>
          <w:p w14:paraId="16084940" w14:textId="77777777" w:rsidR="005C4C6A" w:rsidRPr="0093608E" w:rsidRDefault="005C4C6A" w:rsidP="00F16DE7">
            <w:pPr>
              <w:ind w:left="0" w:firstLine="0"/>
              <w:rPr>
                <w:rFonts w:ascii="Verdana" w:hAnsi="Verdana" w:cstheme="minorHAnsi"/>
                <w:color w:val="000000" w:themeColor="text1"/>
                <w:u w:val="single"/>
              </w:rPr>
            </w:pPr>
          </w:p>
          <w:p w14:paraId="1255CA2E" w14:textId="77777777" w:rsidR="00AF761F" w:rsidRPr="00AF761F" w:rsidRDefault="00AF761F" w:rsidP="00AF761F">
            <w:pPr>
              <w:pStyle w:val="NoSpacing"/>
              <w:ind w:left="239" w:right="232"/>
              <w:jc w:val="both"/>
              <w:rPr>
                <w:rFonts w:ascii="Times New Roman" w:hAnsi="Times New Roman"/>
                <w:color w:val="000000" w:themeColor="text1"/>
                <w:sz w:val="28"/>
                <w:szCs w:val="28"/>
              </w:rPr>
            </w:pPr>
            <w:r w:rsidRPr="00AF761F">
              <w:rPr>
                <w:rFonts w:ascii="Times New Roman" w:hAnsi="Times New Roman"/>
                <w:color w:val="000000" w:themeColor="text1"/>
                <w:sz w:val="28"/>
                <w:szCs w:val="28"/>
              </w:rPr>
              <w:t>The Institution of Engineers (India), Assam State Centre, celebrated the World Standards Day 2025 on 14</w:t>
            </w:r>
            <w:r w:rsidRPr="00AF761F">
              <w:rPr>
                <w:rFonts w:ascii="Times New Roman" w:hAnsi="Times New Roman"/>
                <w:color w:val="000000" w:themeColor="text1"/>
                <w:sz w:val="28"/>
                <w:szCs w:val="28"/>
                <w:vertAlign w:val="superscript"/>
              </w:rPr>
              <w:t>th</w:t>
            </w:r>
            <w:r w:rsidRPr="00AF761F">
              <w:rPr>
                <w:rFonts w:ascii="Times New Roman" w:hAnsi="Times New Roman"/>
                <w:color w:val="000000" w:themeColor="text1"/>
                <w:sz w:val="28"/>
                <w:szCs w:val="28"/>
              </w:rPr>
              <w:t xml:space="preserve"> October 2025 at its Golden Jubilee Lecture Theatre, Panbazar premises. The meeting presided over by the Chairman of the centre, Er. Mahesh Barkataki FIE and welcome address was given by the Honorary Secretary Er. Monojit Mishra FIE. </w:t>
            </w:r>
          </w:p>
          <w:p w14:paraId="003A04D5" w14:textId="77777777" w:rsidR="00AF761F" w:rsidRPr="00AF761F" w:rsidRDefault="00AF761F" w:rsidP="00AF761F">
            <w:pPr>
              <w:pStyle w:val="NoSpacing"/>
              <w:ind w:left="239" w:right="232" w:firstLine="97"/>
              <w:jc w:val="both"/>
              <w:rPr>
                <w:rFonts w:ascii="Times New Roman" w:hAnsi="Times New Roman"/>
                <w:color w:val="000000" w:themeColor="text1"/>
                <w:sz w:val="28"/>
                <w:szCs w:val="28"/>
              </w:rPr>
            </w:pPr>
          </w:p>
          <w:p w14:paraId="4CD802BF" w14:textId="77777777" w:rsidR="00AF761F" w:rsidRPr="00AF761F" w:rsidRDefault="00AF761F" w:rsidP="00AF761F">
            <w:pPr>
              <w:pStyle w:val="NoSpacing"/>
              <w:ind w:left="239" w:right="232"/>
              <w:jc w:val="both"/>
              <w:rPr>
                <w:rFonts w:ascii="Times New Roman" w:hAnsi="Times New Roman"/>
                <w:color w:val="000000" w:themeColor="text1"/>
                <w:sz w:val="28"/>
                <w:szCs w:val="28"/>
              </w:rPr>
            </w:pPr>
            <w:r w:rsidRPr="00AF761F">
              <w:rPr>
                <w:rFonts w:ascii="Times New Roman" w:hAnsi="Times New Roman"/>
                <w:color w:val="000000" w:themeColor="text1"/>
                <w:sz w:val="28"/>
                <w:szCs w:val="28"/>
              </w:rPr>
              <w:t>Participating as appointed speaker on the theme “Shared vision for a better world : Spotlight on SDG 17-Partnership for the Goals”, Dr. Sashindra Kumar Kakoty, FIE, Prof. Mechanical Engineering Department, IIT Guwahati elaborated through his power point presentation about the significance of World Standards Day in details. Dr. Kakoty has highlighted with examples that the Standards is a cornerstone for extending partnership and it definitely helps in accomplishing SDG-17 to foster partnership.</w:t>
            </w:r>
          </w:p>
          <w:p w14:paraId="15EE290A" w14:textId="77777777" w:rsidR="00AF761F" w:rsidRPr="00AF761F" w:rsidRDefault="00AF761F" w:rsidP="00AF761F">
            <w:pPr>
              <w:pStyle w:val="NoSpacing"/>
              <w:ind w:left="239" w:right="232" w:firstLine="97"/>
              <w:rPr>
                <w:rFonts w:ascii="Times New Roman" w:hAnsi="Times New Roman"/>
                <w:color w:val="000000" w:themeColor="text1"/>
                <w:sz w:val="28"/>
                <w:szCs w:val="28"/>
              </w:rPr>
            </w:pPr>
          </w:p>
          <w:p w14:paraId="6CA929B7" w14:textId="77777777" w:rsidR="00AF761F" w:rsidRPr="00AF761F" w:rsidRDefault="00AF761F" w:rsidP="00AF761F">
            <w:pPr>
              <w:ind w:left="239" w:right="232" w:firstLine="0"/>
              <w:rPr>
                <w:rFonts w:ascii="Times New Roman" w:hAnsi="Times New Roman" w:cs="Times New Roman"/>
                <w:color w:val="000000" w:themeColor="text1"/>
                <w:sz w:val="36"/>
                <w:szCs w:val="36"/>
              </w:rPr>
            </w:pPr>
            <w:r w:rsidRPr="00AF761F">
              <w:rPr>
                <w:rFonts w:ascii="Times New Roman" w:hAnsi="Times New Roman" w:cs="Times New Roman"/>
                <w:color w:val="000000" w:themeColor="text1"/>
                <w:sz w:val="28"/>
                <w:szCs w:val="28"/>
              </w:rPr>
              <w:t>After that, the Chairman of IEI-ASC summoned up the deliberations of the appointed speaker and expressed his happiness on the presentation. The event came to an end with a formal vote of thanks offered by Er. Suradas Bhattacharjee MIE, Member of IEI, ASC.</w:t>
            </w:r>
          </w:p>
          <w:p w14:paraId="6A3726C2" w14:textId="42DA846A" w:rsidR="00ED08C0" w:rsidRPr="0093608E" w:rsidRDefault="00ED08C0" w:rsidP="00E33124">
            <w:pPr>
              <w:ind w:left="86" w:right="116" w:firstLine="0"/>
              <w:rPr>
                <w:rFonts w:ascii="Times New Roman" w:hAnsi="Times New Roman" w:cs="Times New Roman"/>
                <w:color w:val="000000" w:themeColor="text1"/>
              </w:rPr>
            </w:pPr>
          </w:p>
        </w:tc>
      </w:tr>
    </w:tbl>
    <w:p w14:paraId="153D3130" w14:textId="2F1E71C2" w:rsidR="00B25D5A" w:rsidRPr="0093608E" w:rsidRDefault="00B25D5A" w:rsidP="0071660D">
      <w:pPr>
        <w:ind w:left="0" w:firstLine="0"/>
        <w:jc w:val="left"/>
        <w:rPr>
          <w:rFonts w:asciiTheme="majorHAnsi" w:hAnsiTheme="majorHAnsi" w:cs="Arial"/>
          <w:b/>
          <w:smallCaps/>
          <w:color w:val="000000" w:themeColor="text1"/>
          <w:sz w:val="20"/>
          <w:szCs w:val="20"/>
        </w:rPr>
      </w:pPr>
    </w:p>
    <w:sectPr w:rsidR="00B25D5A" w:rsidRPr="0093608E" w:rsidSect="006F6C93">
      <w:pgSz w:w="11906" w:h="16838" w:code="9"/>
      <w:pgMar w:top="851" w:right="991"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6B5"/>
    <w:multiLevelType w:val="hybridMultilevel"/>
    <w:tmpl w:val="58D44ED2"/>
    <w:lvl w:ilvl="0" w:tplc="D2A23C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CE2F80"/>
    <w:multiLevelType w:val="hybridMultilevel"/>
    <w:tmpl w:val="212AB798"/>
    <w:lvl w:ilvl="0" w:tplc="D8DC2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F029F"/>
    <w:multiLevelType w:val="hybridMultilevel"/>
    <w:tmpl w:val="6C6CC7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ED5FAD"/>
    <w:multiLevelType w:val="hybridMultilevel"/>
    <w:tmpl w:val="631EF7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440748"/>
    <w:multiLevelType w:val="hybridMultilevel"/>
    <w:tmpl w:val="DBECA308"/>
    <w:lvl w:ilvl="0" w:tplc="C4D6C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266E1D"/>
    <w:multiLevelType w:val="hybridMultilevel"/>
    <w:tmpl w:val="224286A6"/>
    <w:lvl w:ilvl="0" w:tplc="ABBA77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620071">
    <w:abstractNumId w:val="0"/>
  </w:num>
  <w:num w:numId="2" w16cid:durableId="596669686">
    <w:abstractNumId w:val="2"/>
  </w:num>
  <w:num w:numId="3" w16cid:durableId="6560767">
    <w:abstractNumId w:val="5"/>
  </w:num>
  <w:num w:numId="4" w16cid:durableId="773984039">
    <w:abstractNumId w:val="1"/>
  </w:num>
  <w:num w:numId="5" w16cid:durableId="1650983713">
    <w:abstractNumId w:val="3"/>
  </w:num>
  <w:num w:numId="6" w16cid:durableId="1961648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EBA"/>
    <w:rsid w:val="00010E75"/>
    <w:rsid w:val="00083D6A"/>
    <w:rsid w:val="000931F5"/>
    <w:rsid w:val="00101AB5"/>
    <w:rsid w:val="0013747B"/>
    <w:rsid w:val="00147EF2"/>
    <w:rsid w:val="0016722F"/>
    <w:rsid w:val="00184350"/>
    <w:rsid w:val="00187654"/>
    <w:rsid w:val="001A2178"/>
    <w:rsid w:val="00223707"/>
    <w:rsid w:val="00283BAF"/>
    <w:rsid w:val="00285600"/>
    <w:rsid w:val="00312167"/>
    <w:rsid w:val="00314832"/>
    <w:rsid w:val="00315BDB"/>
    <w:rsid w:val="003671F0"/>
    <w:rsid w:val="003A77CE"/>
    <w:rsid w:val="003E25E5"/>
    <w:rsid w:val="003F09F0"/>
    <w:rsid w:val="00402774"/>
    <w:rsid w:val="00441EBA"/>
    <w:rsid w:val="00462173"/>
    <w:rsid w:val="00504209"/>
    <w:rsid w:val="005279FF"/>
    <w:rsid w:val="00562D00"/>
    <w:rsid w:val="00563256"/>
    <w:rsid w:val="005A0C90"/>
    <w:rsid w:val="005B29D6"/>
    <w:rsid w:val="005B4393"/>
    <w:rsid w:val="005C4C6A"/>
    <w:rsid w:val="006143C6"/>
    <w:rsid w:val="006304A5"/>
    <w:rsid w:val="006E7F43"/>
    <w:rsid w:val="006F285E"/>
    <w:rsid w:val="006F6C93"/>
    <w:rsid w:val="006F750D"/>
    <w:rsid w:val="0071660D"/>
    <w:rsid w:val="00724EBA"/>
    <w:rsid w:val="007A0D01"/>
    <w:rsid w:val="008273C0"/>
    <w:rsid w:val="00842068"/>
    <w:rsid w:val="00845557"/>
    <w:rsid w:val="008B2816"/>
    <w:rsid w:val="008D5A98"/>
    <w:rsid w:val="008E2899"/>
    <w:rsid w:val="008E753A"/>
    <w:rsid w:val="008F0FF0"/>
    <w:rsid w:val="0090254A"/>
    <w:rsid w:val="0091098C"/>
    <w:rsid w:val="009331D5"/>
    <w:rsid w:val="0093608E"/>
    <w:rsid w:val="0095195F"/>
    <w:rsid w:val="00962EC1"/>
    <w:rsid w:val="009710D2"/>
    <w:rsid w:val="009B77C9"/>
    <w:rsid w:val="009C064C"/>
    <w:rsid w:val="00A16BFD"/>
    <w:rsid w:val="00A241BE"/>
    <w:rsid w:val="00A34FC4"/>
    <w:rsid w:val="00A56C19"/>
    <w:rsid w:val="00A647B5"/>
    <w:rsid w:val="00A72B41"/>
    <w:rsid w:val="00AC3849"/>
    <w:rsid w:val="00AF761F"/>
    <w:rsid w:val="00B15073"/>
    <w:rsid w:val="00B25D5A"/>
    <w:rsid w:val="00B34711"/>
    <w:rsid w:val="00B71078"/>
    <w:rsid w:val="00BB3B7B"/>
    <w:rsid w:val="00BD174B"/>
    <w:rsid w:val="00C42ECE"/>
    <w:rsid w:val="00C61628"/>
    <w:rsid w:val="00CB4A74"/>
    <w:rsid w:val="00CC7F4C"/>
    <w:rsid w:val="00CD6782"/>
    <w:rsid w:val="00D365CD"/>
    <w:rsid w:val="00D4085D"/>
    <w:rsid w:val="00D80120"/>
    <w:rsid w:val="00DA63DB"/>
    <w:rsid w:val="00DD23D7"/>
    <w:rsid w:val="00E17DEC"/>
    <w:rsid w:val="00E21807"/>
    <w:rsid w:val="00E25659"/>
    <w:rsid w:val="00E33124"/>
    <w:rsid w:val="00E3710E"/>
    <w:rsid w:val="00E443C7"/>
    <w:rsid w:val="00E45782"/>
    <w:rsid w:val="00E81A81"/>
    <w:rsid w:val="00E9690A"/>
    <w:rsid w:val="00EA7898"/>
    <w:rsid w:val="00ED08C0"/>
    <w:rsid w:val="00ED580C"/>
    <w:rsid w:val="00ED69F4"/>
    <w:rsid w:val="00EF76BF"/>
    <w:rsid w:val="00F16DE7"/>
    <w:rsid w:val="00F44D40"/>
    <w:rsid w:val="00FD0418"/>
    <w:rsid w:val="00FD6D3F"/>
    <w:rsid w:val="00FF077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715F"/>
  <w15:docId w15:val="{5AF75D80-11D1-4E18-9909-E2F1768D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EBA"/>
    <w:pPr>
      <w:spacing w:after="0" w:line="240" w:lineRule="auto"/>
      <w:ind w:left="720" w:hanging="634"/>
      <w:jc w:val="both"/>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EBA"/>
    <w:pPr>
      <w:contextualSpacing/>
    </w:pPr>
    <w:rPr>
      <w:rFonts w:ascii="Calibri" w:eastAsia="Calibri" w:hAnsi="Calibri" w:cs="Times New Roman"/>
    </w:rPr>
  </w:style>
  <w:style w:type="table" w:customStyle="1" w:styleId="LightGrid-Accent11">
    <w:name w:val="Light Grid - Accent 11"/>
    <w:basedOn w:val="TableNormal"/>
    <w:uiPriority w:val="62"/>
    <w:rsid w:val="00724EBA"/>
    <w:pPr>
      <w:spacing w:after="0" w:line="240" w:lineRule="auto"/>
      <w:ind w:left="720" w:hanging="634"/>
      <w:jc w:val="both"/>
    </w:pPr>
    <w:rPr>
      <w:rFonts w:eastAsiaTheme="minorEastAsia"/>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C42ECE"/>
    <w:rPr>
      <w:rFonts w:ascii="Tahoma" w:hAnsi="Tahoma" w:cs="Tahoma"/>
      <w:sz w:val="16"/>
      <w:szCs w:val="16"/>
    </w:rPr>
  </w:style>
  <w:style w:type="character" w:customStyle="1" w:styleId="BalloonTextChar">
    <w:name w:val="Balloon Text Char"/>
    <w:basedOn w:val="DefaultParagraphFont"/>
    <w:link w:val="BalloonText"/>
    <w:uiPriority w:val="99"/>
    <w:semiHidden/>
    <w:rsid w:val="00C42ECE"/>
    <w:rPr>
      <w:rFonts w:ascii="Tahoma" w:eastAsiaTheme="minorEastAsia" w:hAnsi="Tahoma" w:cs="Tahoma"/>
      <w:sz w:val="16"/>
      <w:szCs w:val="16"/>
      <w:lang w:val="en-US"/>
    </w:rPr>
  </w:style>
  <w:style w:type="paragraph" w:styleId="NoSpacing">
    <w:name w:val="No Spacing"/>
    <w:uiPriority w:val="1"/>
    <w:qFormat/>
    <w:rsid w:val="00315BD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4945">
      <w:bodyDiv w:val="1"/>
      <w:marLeft w:val="0"/>
      <w:marRight w:val="0"/>
      <w:marTop w:val="0"/>
      <w:marBottom w:val="0"/>
      <w:divBdr>
        <w:top w:val="none" w:sz="0" w:space="0" w:color="auto"/>
        <w:left w:val="none" w:sz="0" w:space="0" w:color="auto"/>
        <w:bottom w:val="none" w:sz="0" w:space="0" w:color="auto"/>
        <w:right w:val="none" w:sz="0" w:space="0" w:color="auto"/>
      </w:divBdr>
    </w:div>
    <w:div w:id="566695712">
      <w:bodyDiv w:val="1"/>
      <w:marLeft w:val="0"/>
      <w:marRight w:val="0"/>
      <w:marTop w:val="0"/>
      <w:marBottom w:val="0"/>
      <w:divBdr>
        <w:top w:val="none" w:sz="0" w:space="0" w:color="auto"/>
        <w:left w:val="none" w:sz="0" w:space="0" w:color="auto"/>
        <w:bottom w:val="none" w:sz="0" w:space="0" w:color="auto"/>
        <w:right w:val="none" w:sz="0" w:space="0" w:color="auto"/>
      </w:divBdr>
    </w:div>
    <w:div w:id="99195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HAIMANTI</dc:creator>
  <cp:lastModifiedBy>IEI ASC</cp:lastModifiedBy>
  <cp:revision>8</cp:revision>
  <cp:lastPrinted>2024-10-14T11:29:00Z</cp:lastPrinted>
  <dcterms:created xsi:type="dcterms:W3CDTF">2024-10-14T11:29:00Z</dcterms:created>
  <dcterms:modified xsi:type="dcterms:W3CDTF">2025-10-15T12:53:00Z</dcterms:modified>
</cp:coreProperties>
</file>